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48" w:rsidRPr="00703798" w:rsidRDefault="004D57EE" w:rsidP="00703798">
      <w:pPr>
        <w:jc w:val="center"/>
        <w:rPr>
          <w:b/>
        </w:rPr>
      </w:pPr>
      <w:r w:rsidRPr="00703798">
        <w:rPr>
          <w:b/>
        </w:rPr>
        <w:t>ОПИСАНИЕ НА ПРЕДМЕТА НА ПОРЪЧКАТА И ТЕХНИЧ</w:t>
      </w:r>
      <w:r w:rsidR="002668C9">
        <w:rPr>
          <w:b/>
        </w:rPr>
        <w:t xml:space="preserve">ЕСКА СПЕЦИФИКАЦИЯ ЗА ПОЗИЦИЯ №1 </w:t>
      </w:r>
      <w:r w:rsidRPr="00703798">
        <w:rPr>
          <w:b/>
        </w:rPr>
        <w:t>„</w:t>
      </w:r>
      <w:proofErr w:type="spellStart"/>
      <w:r w:rsidR="002668C9">
        <w:rPr>
          <w:b/>
        </w:rPr>
        <w:t>Фрезоване</w:t>
      </w:r>
      <w:proofErr w:type="spellEnd"/>
      <w:r w:rsidR="002668C9">
        <w:rPr>
          <w:b/>
        </w:rPr>
        <w:t xml:space="preserve"> на</w:t>
      </w:r>
      <w:r w:rsidRPr="00703798">
        <w:rPr>
          <w:b/>
        </w:rPr>
        <w:t xml:space="preserve"> площи с горски мулчер”</w:t>
      </w:r>
    </w:p>
    <w:p w:rsidR="004D57EE" w:rsidRPr="00703798" w:rsidRDefault="004D57EE" w:rsidP="0070379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57EE" w:rsidTr="004D57EE">
        <w:tc>
          <w:tcPr>
            <w:tcW w:w="4531" w:type="dxa"/>
          </w:tcPr>
          <w:p w:rsidR="004D57EE" w:rsidRDefault="004D57EE">
            <w:r w:rsidRPr="004D57EE">
              <w:t>Агротехнически дейности</w:t>
            </w:r>
          </w:p>
        </w:tc>
        <w:tc>
          <w:tcPr>
            <w:tcW w:w="4531" w:type="dxa"/>
          </w:tcPr>
          <w:p w:rsidR="004D57EE" w:rsidRDefault="004D57EE">
            <w:r w:rsidRPr="004D57EE">
              <w:t>Изискване за изпълнение</w:t>
            </w:r>
          </w:p>
        </w:tc>
      </w:tr>
      <w:tr w:rsidR="004D57EE" w:rsidTr="004D57EE">
        <w:tc>
          <w:tcPr>
            <w:tcW w:w="4531" w:type="dxa"/>
          </w:tcPr>
          <w:p w:rsidR="004D57EE" w:rsidRDefault="002668C9" w:rsidP="00A7163F">
            <w:proofErr w:type="spellStart"/>
            <w:r>
              <w:t>Фрезоване</w:t>
            </w:r>
            <w:proofErr w:type="spellEnd"/>
            <w:r w:rsidR="004D57EE" w:rsidRPr="004D57EE">
              <w:t xml:space="preserve"> на площи с горски мулчер с дълбочина на обработката </w:t>
            </w:r>
            <w:r w:rsidR="00A7163F">
              <w:t>40</w:t>
            </w:r>
            <w:r w:rsidR="004D57EE" w:rsidRPr="004D57EE">
              <w:t xml:space="preserve"> см  – землище на гр. Добрич.</w:t>
            </w:r>
          </w:p>
        </w:tc>
        <w:tc>
          <w:tcPr>
            <w:tcW w:w="4531" w:type="dxa"/>
          </w:tcPr>
          <w:p w:rsidR="004D57EE" w:rsidRDefault="004D57EE">
            <w:r w:rsidRPr="004D57EE">
              <w:t>Съгласно изискванията на нормативните актове, и правилата на добрите земеделски практики.</w:t>
            </w:r>
          </w:p>
        </w:tc>
      </w:tr>
    </w:tbl>
    <w:p w:rsidR="004D57EE" w:rsidRDefault="004D57EE"/>
    <w:p w:rsidR="002668C9" w:rsidRDefault="004D57EE" w:rsidP="0007369E">
      <w:pPr>
        <w:jc w:val="both"/>
      </w:pPr>
      <w:r w:rsidRPr="004D57EE">
        <w:t xml:space="preserve">2. Количества и срокове за изпълнение. </w:t>
      </w:r>
    </w:p>
    <w:p w:rsidR="002668C9" w:rsidRDefault="004D57EE" w:rsidP="0007369E">
      <w:pPr>
        <w:jc w:val="both"/>
      </w:pPr>
      <w:r w:rsidRPr="004D57EE">
        <w:t>2.1.Отделните дейности следва да бъдат изпълнени след изрично указание на възложителя. Това изискване се налага, поради това че в случай на лоши климатични условия през годината, възложителя си запазва правото да не възложи някои от предвидените дейности.</w:t>
      </w:r>
    </w:p>
    <w:p w:rsidR="002668C9" w:rsidRDefault="004D57EE" w:rsidP="0007369E">
      <w:pPr>
        <w:jc w:val="both"/>
      </w:pPr>
      <w:r w:rsidRPr="004D57EE">
        <w:t xml:space="preserve"> 2.2.След възлагане на отделните дейности изпълнението им следва да започне през указания период/месец, като изпълнението следва да започне в срок от 2 дни от заявка на възложителя, или в момент избран от изпълнителя, но след съгласието на възложителя, с оглед подбиране на възможно най-добрите метеорологични условия. </w:t>
      </w:r>
    </w:p>
    <w:p w:rsidR="004D57EE" w:rsidRDefault="004D57EE" w:rsidP="0007369E">
      <w:pPr>
        <w:jc w:val="both"/>
      </w:pPr>
      <w:r w:rsidRPr="004D57EE">
        <w:t xml:space="preserve"> 2.3. Спецификация на отделните дейности по количества и срокове: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4959"/>
        <w:gridCol w:w="832"/>
        <w:gridCol w:w="1295"/>
        <w:gridCol w:w="1412"/>
      </w:tblGrid>
      <w:tr w:rsidR="004D57EE" w:rsidTr="004D57EE">
        <w:tc>
          <w:tcPr>
            <w:tcW w:w="564" w:type="dxa"/>
          </w:tcPr>
          <w:p w:rsidR="004D57EE" w:rsidRDefault="004D57EE">
            <w:r w:rsidRPr="004D57EE">
              <w:t>№ по  ред</w:t>
            </w:r>
          </w:p>
        </w:tc>
        <w:tc>
          <w:tcPr>
            <w:tcW w:w="4959" w:type="dxa"/>
          </w:tcPr>
          <w:p w:rsidR="004D57EE" w:rsidRDefault="004D57EE">
            <w:r w:rsidRPr="004D57EE">
              <w:t>Вид на услугата</w:t>
            </w:r>
          </w:p>
        </w:tc>
        <w:tc>
          <w:tcPr>
            <w:tcW w:w="832" w:type="dxa"/>
          </w:tcPr>
          <w:p w:rsidR="004D57EE" w:rsidRDefault="004D57EE">
            <w:r w:rsidRPr="004D57EE">
              <w:t>Мярка</w:t>
            </w:r>
          </w:p>
        </w:tc>
        <w:tc>
          <w:tcPr>
            <w:tcW w:w="1295" w:type="dxa"/>
          </w:tcPr>
          <w:p w:rsidR="004D57EE" w:rsidRDefault="004D57EE" w:rsidP="004D57EE">
            <w:r>
              <w:t>Общо Количество</w:t>
            </w:r>
          </w:p>
        </w:tc>
        <w:tc>
          <w:tcPr>
            <w:tcW w:w="1412" w:type="dxa"/>
          </w:tcPr>
          <w:p w:rsidR="004D57EE" w:rsidRDefault="004D57EE" w:rsidP="004D57EE">
            <w:r>
              <w:t xml:space="preserve">Време/ период за изпълнение </w:t>
            </w:r>
          </w:p>
          <w:p w:rsidR="004D57EE" w:rsidRDefault="004D57EE" w:rsidP="004D57EE"/>
        </w:tc>
      </w:tr>
      <w:tr w:rsidR="004D57EE" w:rsidTr="00641289">
        <w:tc>
          <w:tcPr>
            <w:tcW w:w="9062" w:type="dxa"/>
            <w:gridSpan w:val="5"/>
          </w:tcPr>
          <w:p w:rsidR="004D57EE" w:rsidRDefault="004D57EE">
            <w:r w:rsidRPr="004D57EE">
              <w:t>I. Агротехнически дейности</w:t>
            </w:r>
          </w:p>
        </w:tc>
      </w:tr>
      <w:tr w:rsidR="004D57EE" w:rsidTr="004D57EE">
        <w:tc>
          <w:tcPr>
            <w:tcW w:w="564" w:type="dxa"/>
          </w:tcPr>
          <w:p w:rsidR="004D57EE" w:rsidRDefault="004D57EE">
            <w:r>
              <w:t>1</w:t>
            </w:r>
          </w:p>
        </w:tc>
        <w:tc>
          <w:tcPr>
            <w:tcW w:w="4959" w:type="dxa"/>
          </w:tcPr>
          <w:p w:rsidR="004D57EE" w:rsidRDefault="002668C9" w:rsidP="00A7163F">
            <w:proofErr w:type="spellStart"/>
            <w:r>
              <w:t>Фрезоване</w:t>
            </w:r>
            <w:proofErr w:type="spellEnd"/>
            <w:r w:rsidR="004D57EE" w:rsidRPr="004D57EE">
              <w:t xml:space="preserve"> на площи с горски мулчер с дълбочина на обработката </w:t>
            </w:r>
            <w:r w:rsidR="00A7163F">
              <w:t>40</w:t>
            </w:r>
            <w:r w:rsidR="004D57EE" w:rsidRPr="004D57EE">
              <w:t xml:space="preserve"> см  – землище на гр. Добрич</w:t>
            </w:r>
          </w:p>
        </w:tc>
        <w:tc>
          <w:tcPr>
            <w:tcW w:w="832" w:type="dxa"/>
          </w:tcPr>
          <w:p w:rsidR="004D57EE" w:rsidRDefault="004D57EE">
            <w:r>
              <w:t>дка</w:t>
            </w:r>
          </w:p>
        </w:tc>
        <w:tc>
          <w:tcPr>
            <w:tcW w:w="1295" w:type="dxa"/>
          </w:tcPr>
          <w:p w:rsidR="004D57EE" w:rsidRDefault="00A7163F">
            <w:r>
              <w:t>3</w:t>
            </w:r>
            <w:r w:rsidR="004D57EE">
              <w:t>0</w:t>
            </w:r>
          </w:p>
        </w:tc>
        <w:tc>
          <w:tcPr>
            <w:tcW w:w="1412" w:type="dxa"/>
          </w:tcPr>
          <w:p w:rsidR="004D57EE" w:rsidRDefault="004D57EE" w:rsidP="00A7163F">
            <w:r>
              <w:t xml:space="preserve"> Пролет</w:t>
            </w:r>
            <w:r w:rsidR="00A7163F">
              <w:t>, лято</w:t>
            </w:r>
            <w:r>
              <w:t xml:space="preserve"> 201</w:t>
            </w:r>
            <w:r w:rsidR="00A7163F">
              <w:t>9</w:t>
            </w:r>
          </w:p>
        </w:tc>
      </w:tr>
    </w:tbl>
    <w:p w:rsidR="004D57EE" w:rsidRDefault="004D57EE" w:rsidP="0007369E">
      <w:pPr>
        <w:jc w:val="both"/>
      </w:pPr>
    </w:p>
    <w:p w:rsidR="0007369E" w:rsidRDefault="004D57EE" w:rsidP="0007369E">
      <w:pPr>
        <w:jc w:val="both"/>
      </w:pPr>
      <w:r>
        <w:t xml:space="preserve">2.4. Изисквания към качеството на изпълнението. Изпълнението на </w:t>
      </w:r>
      <w:r w:rsidR="0040744D">
        <w:t>дейносттта</w:t>
      </w:r>
      <w:bookmarkStart w:id="0" w:name="_GoBack"/>
      <w:bookmarkEnd w:id="0"/>
      <w:r>
        <w:t xml:space="preserve"> се приема за качествено единствено и само при постигане на резултата</w:t>
      </w:r>
      <w:r w:rsidR="0040744D">
        <w:t xml:space="preserve"> описан в спецификацията</w:t>
      </w:r>
      <w:r>
        <w:t xml:space="preserve">.  </w:t>
      </w:r>
    </w:p>
    <w:p w:rsidR="0007369E" w:rsidRDefault="0007369E" w:rsidP="0007369E">
      <w:pPr>
        <w:jc w:val="both"/>
      </w:pPr>
    </w:p>
    <w:p w:rsidR="004D57EE" w:rsidRDefault="004D57EE" w:rsidP="0007369E">
      <w:pPr>
        <w:jc w:val="both"/>
      </w:pPr>
      <w:r>
        <w:t xml:space="preserve"> </w:t>
      </w:r>
    </w:p>
    <w:p w:rsidR="004D57EE" w:rsidRDefault="004D57EE" w:rsidP="0007369E">
      <w:pPr>
        <w:jc w:val="both"/>
      </w:pPr>
      <w:r>
        <w:t xml:space="preserve">Изготвил…………………… /инж.Ренета Назърова, зам.директор на ТП ДГС Добрич/  </w:t>
      </w:r>
    </w:p>
    <w:p w:rsidR="004D57EE" w:rsidRDefault="004D57EE" w:rsidP="0007369E">
      <w:pPr>
        <w:jc w:val="both"/>
      </w:pPr>
      <w:r>
        <w:t xml:space="preserve">Подписано на хартия. Подписът заличен на основание чл.2 от ЗЗЛД.  </w:t>
      </w:r>
    </w:p>
    <w:sectPr w:rsidR="004D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EE"/>
    <w:rsid w:val="0007369E"/>
    <w:rsid w:val="002668C9"/>
    <w:rsid w:val="0040744D"/>
    <w:rsid w:val="004D57EE"/>
    <w:rsid w:val="00703798"/>
    <w:rsid w:val="00810C38"/>
    <w:rsid w:val="00A7163F"/>
    <w:rsid w:val="00C6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G.Ivanov</dc:creator>
  <cp:lastModifiedBy>user</cp:lastModifiedBy>
  <cp:revision>5</cp:revision>
  <cp:lastPrinted>2019-02-15T11:53:00Z</cp:lastPrinted>
  <dcterms:created xsi:type="dcterms:W3CDTF">2019-02-15T11:45:00Z</dcterms:created>
  <dcterms:modified xsi:type="dcterms:W3CDTF">2019-02-15T11:55:00Z</dcterms:modified>
</cp:coreProperties>
</file>